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DB" w:rsidRDefault="004007DB" w:rsidP="004007DB">
      <w:pPr>
        <w:jc w:val="center"/>
      </w:pPr>
    </w:p>
    <w:p w:rsidR="004007DB" w:rsidRDefault="004007DB" w:rsidP="004007DB">
      <w:pPr>
        <w:jc w:val="center"/>
      </w:pPr>
      <w:r>
        <w:t>ПОЯСНИТЕЛЬНАЯ ЗАПИСКА</w:t>
      </w:r>
    </w:p>
    <w:p w:rsidR="004007DB" w:rsidRDefault="004007DB" w:rsidP="004007DB">
      <w:pPr>
        <w:jc w:val="center"/>
      </w:pPr>
      <w:r>
        <w:t>к промежуточному ликвидационному балансу</w:t>
      </w:r>
    </w:p>
    <w:p w:rsidR="004007DB" w:rsidRDefault="004007DB" w:rsidP="004007DB">
      <w:pPr>
        <w:jc w:val="center"/>
      </w:pPr>
      <w:r>
        <w:t xml:space="preserve">составленному на 30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4007DB" w:rsidRDefault="004007DB" w:rsidP="004007DB">
      <w:pPr>
        <w:jc w:val="center"/>
      </w:pPr>
    </w:p>
    <w:p w:rsidR="004007DB" w:rsidRDefault="004007DB" w:rsidP="004007DB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  <w:t xml:space="preserve">                              дата представления 03 декабря 2012г.</w:t>
      </w:r>
    </w:p>
    <w:p w:rsidR="004007DB" w:rsidRDefault="004007DB" w:rsidP="004007DB">
      <w:pPr>
        <w:jc w:val="both"/>
      </w:pPr>
    </w:p>
    <w:p w:rsidR="004007DB" w:rsidRDefault="004007DB" w:rsidP="004007DB">
      <w:pPr>
        <w:jc w:val="both"/>
      </w:pPr>
      <w:r>
        <w:tab/>
        <w:t>1. Настоящим,  в соответствии со ст. 63 ГК РФ, ликвидатор Открытого  акционерного общества «Отраслевая Компания ВПК» подтверждает, что по состоянию на 30 сентября 2012 года (дата окончания срока для предъявления требований кредиторов – 25 сентября 2012г.) Открытому  акционерному обществу «Отраслевая Компания ВПК» не предъявлено никаких требований кредиторов, Открытое  акционерное общество «Отраслевая Компания ВПК» не имеет заявленных и не удовлетворенных требований кредиторов, все обязательства перед кредиторами Открытого  акционерного общества «Отраслевая Компания ВПК» на указанную дату исполнены. Имеется задолженность перед акционерами по невыплаченным дивидендам на сумму 5,0 тыс. рублей и в настоящее время по ней производятся расчеты.</w:t>
      </w:r>
    </w:p>
    <w:p w:rsidR="004007DB" w:rsidRDefault="004007DB" w:rsidP="004007DB">
      <w:pPr>
        <w:ind w:firstLine="708"/>
        <w:jc w:val="both"/>
      </w:pPr>
      <w:r>
        <w:t>2. Кредиторская задолженность на 03 декабря 2012 года отсутствует.</w:t>
      </w:r>
    </w:p>
    <w:p w:rsidR="004007DB" w:rsidRDefault="004007DB" w:rsidP="004007DB">
      <w:pPr>
        <w:ind w:firstLine="708"/>
        <w:jc w:val="both"/>
      </w:pPr>
      <w:r>
        <w:t>3. В состав дебиторской задолженности на  03 декабря 2012 года входит:</w:t>
      </w:r>
    </w:p>
    <w:p w:rsidR="004007DB" w:rsidRDefault="004007DB" w:rsidP="004007DB">
      <w:pPr>
        <w:ind w:firstLine="708"/>
        <w:jc w:val="both"/>
      </w:pPr>
      <w:r>
        <w:t>- задолженность профучастника рынка ЦБ по принятым средствам под размещение по брокерскому соглашению в сумме 2</w:t>
      </w:r>
      <w:r w:rsidRPr="00D70D57">
        <w:t>’</w:t>
      </w:r>
      <w:r>
        <w:t xml:space="preserve">427 тыс. руб., задолженность будет погашена до </w:t>
      </w:r>
      <w:r w:rsidRPr="00E10306">
        <w:t xml:space="preserve">01 </w:t>
      </w:r>
      <w:r>
        <w:t>февраля</w:t>
      </w:r>
      <w:r w:rsidRPr="00E10306">
        <w:t xml:space="preserve"> 2013 года</w:t>
      </w:r>
      <w:r>
        <w:t>;</w:t>
      </w:r>
    </w:p>
    <w:p w:rsidR="004007DB" w:rsidRDefault="004007DB" w:rsidP="004007DB">
      <w:pPr>
        <w:ind w:firstLine="708"/>
        <w:jc w:val="both"/>
      </w:pPr>
      <w:r>
        <w:t xml:space="preserve">- задолженность </w:t>
      </w:r>
      <w:proofErr w:type="gramStart"/>
      <w:r>
        <w:t>по налогу на прибыль за счет переплаты налога в бюджет в сумме</w:t>
      </w:r>
      <w:proofErr w:type="gramEnd"/>
      <w:r>
        <w:t xml:space="preserve"> 50 тыс. руб., судьба задолженности будет решена до 01 февраля 2013 года</w:t>
      </w:r>
    </w:p>
    <w:p w:rsidR="004007DB" w:rsidRDefault="004007DB" w:rsidP="004007DB">
      <w:pPr>
        <w:ind w:firstLine="708"/>
        <w:jc w:val="both"/>
      </w:pPr>
      <w:r>
        <w:t>4. После погашения дебиторской задолженности денежные средства с расчетного счета (наличные средства и денежные документы из кассы) будут распределены следующим образом:</w:t>
      </w:r>
    </w:p>
    <w:p w:rsidR="004007DB" w:rsidRDefault="004007DB" w:rsidP="004007DB">
      <w:pPr>
        <w:ind w:firstLine="708"/>
        <w:jc w:val="both"/>
      </w:pPr>
      <w:r>
        <w:t>- возврат из Уставного капитала;</w:t>
      </w:r>
    </w:p>
    <w:p w:rsidR="004007DB" w:rsidRDefault="004007DB" w:rsidP="004007DB">
      <w:pPr>
        <w:ind w:firstLine="708"/>
        <w:jc w:val="both"/>
      </w:pPr>
      <w:r>
        <w:t>- оставшаяся прибыль после сдачи ликвидационного баланса будет выдана акционерам за вычетом НДФЛ, который будет перечислен в бюджет.</w:t>
      </w:r>
    </w:p>
    <w:p w:rsidR="004007DB" w:rsidRDefault="004007DB" w:rsidP="004007DB">
      <w:pPr>
        <w:ind w:firstLine="708"/>
        <w:jc w:val="both"/>
      </w:pPr>
    </w:p>
    <w:p w:rsidR="004007DB" w:rsidRDefault="004007DB" w:rsidP="004007DB">
      <w:pPr>
        <w:ind w:firstLine="708"/>
        <w:jc w:val="both"/>
      </w:pPr>
    </w:p>
    <w:p w:rsidR="004007DB" w:rsidRDefault="004007DB" w:rsidP="004007DB">
      <w:pPr>
        <w:ind w:firstLine="708"/>
        <w:jc w:val="both"/>
      </w:pPr>
      <w:r>
        <w:tab/>
      </w:r>
      <w:r>
        <w:tab/>
        <w:t>Ликвидатор</w:t>
      </w:r>
      <w:r>
        <w:tab/>
      </w:r>
      <w:r>
        <w:tab/>
      </w:r>
      <w:r>
        <w:tab/>
      </w:r>
      <w:r>
        <w:tab/>
      </w:r>
      <w:proofErr w:type="spellStart"/>
      <w:r>
        <w:t>Д.А.Воробьев</w:t>
      </w:r>
      <w:proofErr w:type="spellEnd"/>
    </w:p>
    <w:p w:rsidR="00EC1118" w:rsidRDefault="00EC1118">
      <w:bookmarkStart w:id="0" w:name="_GoBack"/>
      <w:bookmarkEnd w:id="0"/>
    </w:p>
    <w:sectPr w:rsidR="00EC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D"/>
    <w:rsid w:val="004007DB"/>
    <w:rsid w:val="009B7BCD"/>
    <w:rsid w:val="00E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2014-10-19T09:27:00Z</dcterms:created>
  <dcterms:modified xsi:type="dcterms:W3CDTF">2014-10-19T09:30:00Z</dcterms:modified>
</cp:coreProperties>
</file>