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3B" w:rsidRDefault="00807721" w:rsidP="00807721">
      <w:pPr>
        <w:pStyle w:val="1"/>
        <w:jc w:val="center"/>
      </w:pPr>
      <w:r>
        <w:t>Утвержденные акты, применяемые с целью реализации нового закона об аккредитации в России</w:t>
      </w:r>
    </w:p>
    <w:p w:rsidR="00807721" w:rsidRDefault="00807721" w:rsidP="008077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07721" w:rsidTr="00807721">
        <w:tc>
          <w:tcPr>
            <w:tcW w:w="3696" w:type="dxa"/>
          </w:tcPr>
          <w:p w:rsidR="00807721" w:rsidRDefault="00807721" w:rsidP="00807721">
            <w:r>
              <w:t>Вид нормативного акта</w:t>
            </w:r>
          </w:p>
        </w:tc>
        <w:tc>
          <w:tcPr>
            <w:tcW w:w="3696" w:type="dxa"/>
          </w:tcPr>
          <w:p w:rsidR="00807721" w:rsidRDefault="00807721" w:rsidP="00807721">
            <w:r>
              <w:t xml:space="preserve">Планируемый объем </w:t>
            </w:r>
          </w:p>
        </w:tc>
        <w:tc>
          <w:tcPr>
            <w:tcW w:w="3697" w:type="dxa"/>
          </w:tcPr>
          <w:p w:rsidR="00807721" w:rsidRDefault="00807721" w:rsidP="00807721">
            <w:r>
              <w:t>Уполномоченный орган</w:t>
            </w:r>
          </w:p>
        </w:tc>
        <w:tc>
          <w:tcPr>
            <w:tcW w:w="3697" w:type="dxa"/>
          </w:tcPr>
          <w:p w:rsidR="00807721" w:rsidRDefault="00807721" w:rsidP="00807721">
            <w:r>
              <w:t>Текущий статус</w:t>
            </w:r>
          </w:p>
        </w:tc>
      </w:tr>
      <w:tr w:rsidR="00807721" w:rsidTr="00807721">
        <w:tc>
          <w:tcPr>
            <w:tcW w:w="3696" w:type="dxa"/>
          </w:tcPr>
          <w:p w:rsidR="00807721" w:rsidRDefault="00807721" w:rsidP="00807721">
            <w:r>
              <w:t>Постановление</w:t>
            </w:r>
          </w:p>
        </w:tc>
        <w:tc>
          <w:tcPr>
            <w:tcW w:w="3696" w:type="dxa"/>
          </w:tcPr>
          <w:p w:rsidR="00807721" w:rsidRDefault="00807721" w:rsidP="00807721">
            <w:r>
              <w:t>10</w:t>
            </w:r>
          </w:p>
        </w:tc>
        <w:tc>
          <w:tcPr>
            <w:tcW w:w="3697" w:type="dxa"/>
          </w:tcPr>
          <w:p w:rsidR="00807721" w:rsidRDefault="00807721" w:rsidP="00807721">
            <w:r>
              <w:t>Минэкономразвития РФ</w:t>
            </w:r>
          </w:p>
        </w:tc>
        <w:tc>
          <w:tcPr>
            <w:tcW w:w="3697" w:type="dxa"/>
          </w:tcPr>
          <w:p w:rsidR="00807721" w:rsidRDefault="00807721" w:rsidP="00807721">
            <w:r>
              <w:t xml:space="preserve">Внесено 10 постановлений, из которых принято и одобрено всего 7. При этом один документ объединил в себе два запланированных акта. </w:t>
            </w:r>
          </w:p>
        </w:tc>
      </w:tr>
      <w:tr w:rsidR="00807721" w:rsidTr="00807721">
        <w:trPr>
          <w:trHeight w:val="330"/>
        </w:trPr>
        <w:tc>
          <w:tcPr>
            <w:tcW w:w="3696" w:type="dxa"/>
            <w:vMerge w:val="restart"/>
          </w:tcPr>
          <w:p w:rsidR="00807721" w:rsidRDefault="00807721" w:rsidP="00807721">
            <w:r>
              <w:t>Приказы</w:t>
            </w:r>
          </w:p>
        </w:tc>
        <w:tc>
          <w:tcPr>
            <w:tcW w:w="3696" w:type="dxa"/>
          </w:tcPr>
          <w:p w:rsidR="00807721" w:rsidRDefault="00807721" w:rsidP="00807721">
            <w:r>
              <w:t>22</w:t>
            </w:r>
          </w:p>
        </w:tc>
        <w:tc>
          <w:tcPr>
            <w:tcW w:w="3697" w:type="dxa"/>
          </w:tcPr>
          <w:p w:rsidR="00807721" w:rsidRDefault="00807721" w:rsidP="00807721">
            <w:proofErr w:type="spellStart"/>
            <w:r>
              <w:t>Минэкономразвитие</w:t>
            </w:r>
            <w:proofErr w:type="spellEnd"/>
            <w:r>
              <w:t xml:space="preserve"> РФ</w:t>
            </w:r>
          </w:p>
        </w:tc>
        <w:tc>
          <w:tcPr>
            <w:tcW w:w="3697" w:type="dxa"/>
            <w:vMerge w:val="restart"/>
          </w:tcPr>
          <w:p w:rsidR="00807721" w:rsidRDefault="00807721" w:rsidP="00807721">
            <w:r>
              <w:t>Приняты все документы</w:t>
            </w:r>
          </w:p>
        </w:tc>
      </w:tr>
      <w:tr w:rsidR="00807721" w:rsidTr="00807721">
        <w:trPr>
          <w:trHeight w:val="135"/>
        </w:trPr>
        <w:tc>
          <w:tcPr>
            <w:tcW w:w="3696" w:type="dxa"/>
            <w:vMerge/>
          </w:tcPr>
          <w:p w:rsidR="00807721" w:rsidRDefault="00807721" w:rsidP="00807721"/>
        </w:tc>
        <w:tc>
          <w:tcPr>
            <w:tcW w:w="3696" w:type="dxa"/>
          </w:tcPr>
          <w:p w:rsidR="00807721" w:rsidRDefault="00807721" w:rsidP="00807721">
            <w:r>
              <w:t>2</w:t>
            </w:r>
          </w:p>
        </w:tc>
        <w:tc>
          <w:tcPr>
            <w:tcW w:w="3697" w:type="dxa"/>
          </w:tcPr>
          <w:p w:rsidR="00807721" w:rsidRDefault="00807721" w:rsidP="00807721">
            <w:proofErr w:type="spellStart"/>
            <w:r>
              <w:t>Росаккредитация</w:t>
            </w:r>
            <w:proofErr w:type="spellEnd"/>
          </w:p>
        </w:tc>
        <w:tc>
          <w:tcPr>
            <w:tcW w:w="3697" w:type="dxa"/>
            <w:vMerge/>
          </w:tcPr>
          <w:p w:rsidR="00807721" w:rsidRDefault="00807721" w:rsidP="00807721"/>
        </w:tc>
      </w:tr>
      <w:tr w:rsidR="00807721" w:rsidTr="00807721">
        <w:trPr>
          <w:trHeight w:val="119"/>
        </w:trPr>
        <w:tc>
          <w:tcPr>
            <w:tcW w:w="3696" w:type="dxa"/>
            <w:vMerge/>
          </w:tcPr>
          <w:p w:rsidR="00807721" w:rsidRDefault="00807721" w:rsidP="00807721"/>
        </w:tc>
        <w:tc>
          <w:tcPr>
            <w:tcW w:w="3696" w:type="dxa"/>
          </w:tcPr>
          <w:p w:rsidR="00807721" w:rsidRDefault="00807721" w:rsidP="00807721">
            <w:r>
              <w:t>1</w:t>
            </w:r>
          </w:p>
        </w:tc>
        <w:tc>
          <w:tcPr>
            <w:tcW w:w="3697" w:type="dxa"/>
          </w:tcPr>
          <w:p w:rsidR="00807721" w:rsidRDefault="00807721" w:rsidP="00807721">
            <w:r>
              <w:t>Минсельхоз РФ</w:t>
            </w:r>
          </w:p>
        </w:tc>
        <w:tc>
          <w:tcPr>
            <w:tcW w:w="3697" w:type="dxa"/>
            <w:vMerge/>
          </w:tcPr>
          <w:p w:rsidR="00807721" w:rsidRDefault="00807721" w:rsidP="00807721"/>
        </w:tc>
      </w:tr>
    </w:tbl>
    <w:p w:rsidR="00807721" w:rsidRPr="00807721" w:rsidRDefault="00807721" w:rsidP="00807721">
      <w:bookmarkStart w:id="0" w:name="_GoBack"/>
      <w:bookmarkEnd w:id="0"/>
    </w:p>
    <w:sectPr w:rsidR="00807721" w:rsidRPr="00807721" w:rsidSect="00807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E5"/>
    <w:rsid w:val="006B5CE5"/>
    <w:rsid w:val="00807721"/>
    <w:rsid w:val="00DB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0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0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2014-09-01T06:24:00Z</dcterms:created>
  <dcterms:modified xsi:type="dcterms:W3CDTF">2014-09-01T06:29:00Z</dcterms:modified>
</cp:coreProperties>
</file>